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F5A6" w14:textId="67028F1A" w:rsidR="00507AE2" w:rsidRPr="00351AC7" w:rsidRDefault="00754621" w:rsidP="00754621">
      <w:pPr>
        <w:spacing w:after="200"/>
        <w:rPr>
          <w:sz w:val="20"/>
          <w:szCs w:val="20"/>
        </w:rPr>
      </w:pPr>
      <w:r w:rsidRPr="00351AC7">
        <w:rPr>
          <w:sz w:val="20"/>
          <w:szCs w:val="20"/>
        </w:rPr>
        <w:t>Пресс-релиз</w:t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  <w:r w:rsidRPr="00351AC7">
        <w:rPr>
          <w:sz w:val="20"/>
          <w:szCs w:val="20"/>
        </w:rPr>
        <w:tab/>
      </w:r>
    </w:p>
    <w:p w14:paraId="1432D3C5" w14:textId="0C6E92B4" w:rsidR="00FE1CAD" w:rsidRPr="006A0C91" w:rsidRDefault="006A0C91" w:rsidP="00351AC7">
      <w:pPr>
        <w:spacing w:after="200"/>
        <w:jc w:val="both"/>
        <w:rPr>
          <w:b/>
          <w:color w:val="002060"/>
          <w:sz w:val="28"/>
          <w:szCs w:val="28"/>
          <w:lang w:val="ru-RU"/>
        </w:rPr>
      </w:pPr>
      <w:bookmarkStart w:id="0" w:name="_Hlk133569341"/>
      <w:bookmarkStart w:id="1" w:name="_GoBack"/>
      <w:r>
        <w:rPr>
          <w:b/>
          <w:color w:val="002060"/>
          <w:sz w:val="28"/>
          <w:szCs w:val="28"/>
          <w:lang w:val="ru-RU"/>
        </w:rPr>
        <w:t xml:space="preserve">Специалистам по охране труда и промышленной безопасности в Забайкалье готовы платить от </w:t>
      </w:r>
      <w:r w:rsidRPr="006A0C91">
        <w:rPr>
          <w:b/>
          <w:color w:val="002060"/>
          <w:sz w:val="28"/>
          <w:szCs w:val="28"/>
          <w:lang w:val="ru-RU"/>
        </w:rPr>
        <w:t>57 471 до 137 931 рублей</w:t>
      </w:r>
    </w:p>
    <w:p w14:paraId="37564B40" w14:textId="3893F12A" w:rsidR="00351AC7" w:rsidRPr="00351AC7" w:rsidRDefault="006A0C91" w:rsidP="00351AC7">
      <w:pPr>
        <w:spacing w:after="200"/>
        <w:jc w:val="both"/>
        <w:rPr>
          <w:i/>
          <w:sz w:val="20"/>
          <w:szCs w:val="20"/>
        </w:rPr>
      </w:pPr>
      <w:r>
        <w:rPr>
          <w:b/>
          <w:sz w:val="20"/>
          <w:szCs w:val="20"/>
          <w:lang w:val="ru-RU"/>
        </w:rPr>
        <w:t>Чита</w:t>
      </w:r>
      <w:r w:rsidR="00351AC7" w:rsidRPr="00351AC7">
        <w:rPr>
          <w:b/>
          <w:sz w:val="20"/>
          <w:szCs w:val="20"/>
        </w:rPr>
        <w:t xml:space="preserve">, </w:t>
      </w:r>
      <w:r w:rsidR="00FE1CAD">
        <w:rPr>
          <w:b/>
          <w:sz w:val="20"/>
          <w:szCs w:val="20"/>
          <w:lang w:val="ru-RU"/>
        </w:rPr>
        <w:t xml:space="preserve">28 апреля </w:t>
      </w:r>
      <w:r w:rsidR="00351AC7" w:rsidRPr="00351AC7">
        <w:rPr>
          <w:b/>
          <w:sz w:val="20"/>
          <w:szCs w:val="20"/>
        </w:rPr>
        <w:t xml:space="preserve">2023 года – </w:t>
      </w:r>
      <w:r w:rsidR="00351AC7" w:rsidRPr="00351AC7">
        <w:rPr>
          <w:i/>
          <w:sz w:val="20"/>
          <w:szCs w:val="20"/>
        </w:rPr>
        <w:t>В преддверии Всемирного Дня охраны труда</w:t>
      </w:r>
      <w:r w:rsidR="00351AC7">
        <w:rPr>
          <w:i/>
          <w:sz w:val="20"/>
          <w:szCs w:val="20"/>
          <w:lang w:val="ru-RU"/>
        </w:rPr>
        <w:t xml:space="preserve"> </w:t>
      </w:r>
      <w:r w:rsidR="00351AC7" w:rsidRPr="00351AC7">
        <w:rPr>
          <w:i/>
          <w:sz w:val="20"/>
          <w:szCs w:val="20"/>
        </w:rPr>
        <w:t xml:space="preserve">эксперты hh.ru, выяснили, насколько высок спрос на новых специалистов в сфере промышленной безопасности, какие зарплаты предлагаются сотрудникам по </w:t>
      </w:r>
      <w:proofErr w:type="spellStart"/>
      <w:r w:rsidR="00351AC7" w:rsidRPr="00351AC7">
        <w:rPr>
          <w:i/>
          <w:sz w:val="20"/>
          <w:szCs w:val="20"/>
        </w:rPr>
        <w:t>ОТиПБ</w:t>
      </w:r>
      <w:proofErr w:type="spellEnd"/>
      <w:r w:rsidR="00351AC7" w:rsidRPr="00351AC7">
        <w:rPr>
          <w:i/>
          <w:sz w:val="20"/>
          <w:szCs w:val="20"/>
        </w:rPr>
        <w:t>, а также какие отрасли расширяют штат данными специалистами.</w:t>
      </w:r>
    </w:p>
    <w:p w14:paraId="0491B69D" w14:textId="11CADEB6" w:rsidR="00351AC7" w:rsidRPr="00351AC7" w:rsidRDefault="00351AC7" w:rsidP="00351AC7">
      <w:pPr>
        <w:spacing w:after="200"/>
        <w:jc w:val="both"/>
        <w:rPr>
          <w:sz w:val="20"/>
          <w:szCs w:val="20"/>
          <w:lang w:val="ru-RU"/>
        </w:rPr>
      </w:pPr>
      <w:r w:rsidRPr="00351AC7">
        <w:rPr>
          <w:sz w:val="20"/>
          <w:szCs w:val="20"/>
        </w:rPr>
        <w:t>Анализ рынка труда показывает, что российские работодатели в 2023 году по сравнению с 2022 увеличили спрос на специалистов по охране труда и промышленной безопасности (</w:t>
      </w:r>
      <w:proofErr w:type="spellStart"/>
      <w:r w:rsidRPr="00351AC7">
        <w:rPr>
          <w:sz w:val="20"/>
          <w:szCs w:val="20"/>
        </w:rPr>
        <w:t>ОТиПБ</w:t>
      </w:r>
      <w:proofErr w:type="spellEnd"/>
      <w:r w:rsidRPr="00351AC7">
        <w:rPr>
          <w:sz w:val="20"/>
          <w:szCs w:val="20"/>
        </w:rPr>
        <w:t xml:space="preserve">) на треть. С начала этого года на </w:t>
      </w:r>
      <w:r w:rsidRPr="00351AC7">
        <w:rPr>
          <w:sz w:val="20"/>
          <w:szCs w:val="20"/>
          <w:lang w:val="en-US"/>
        </w:rPr>
        <w:t>hh</w:t>
      </w:r>
      <w:r w:rsidRPr="00351AC7">
        <w:rPr>
          <w:sz w:val="20"/>
          <w:szCs w:val="20"/>
        </w:rPr>
        <w:t>.</w:t>
      </w:r>
      <w:r w:rsidRPr="00351AC7">
        <w:rPr>
          <w:sz w:val="20"/>
          <w:szCs w:val="20"/>
          <w:lang w:val="en-US"/>
        </w:rPr>
        <w:t>ru</w:t>
      </w:r>
      <w:r w:rsidRPr="00351AC7">
        <w:rPr>
          <w:sz w:val="20"/>
          <w:szCs w:val="20"/>
        </w:rPr>
        <w:t xml:space="preserve"> было размещено более 20 000 вакансий для специалистов по </w:t>
      </w:r>
      <w:proofErr w:type="spellStart"/>
      <w:r w:rsidRPr="00351AC7">
        <w:rPr>
          <w:sz w:val="20"/>
          <w:szCs w:val="20"/>
        </w:rPr>
        <w:t>ОТиПБ</w:t>
      </w:r>
      <w:proofErr w:type="spellEnd"/>
      <w:r w:rsidRPr="00351AC7">
        <w:rPr>
          <w:sz w:val="20"/>
          <w:szCs w:val="20"/>
        </w:rPr>
        <w:t xml:space="preserve">, что на 28% больше, чем в аналогичном периоде 2022 года. </w:t>
      </w:r>
      <w:r>
        <w:rPr>
          <w:sz w:val="20"/>
          <w:szCs w:val="20"/>
          <w:lang w:val="ru-RU"/>
        </w:rPr>
        <w:t>На Дальнем Востоке спрос вырос в среднем на</w:t>
      </w:r>
      <w:r w:rsidR="003712AD">
        <w:rPr>
          <w:sz w:val="20"/>
          <w:szCs w:val="20"/>
          <w:lang w:val="ru-RU"/>
        </w:rPr>
        <w:t xml:space="preserve"> 27%</w:t>
      </w:r>
      <w:r w:rsidR="00FF07F0">
        <w:rPr>
          <w:sz w:val="20"/>
          <w:szCs w:val="20"/>
          <w:lang w:val="ru-RU"/>
        </w:rPr>
        <w:t xml:space="preserve">, а </w:t>
      </w:r>
      <w:r w:rsidR="00FF07F0" w:rsidRPr="00FF07F0">
        <w:rPr>
          <w:b/>
          <w:sz w:val="20"/>
          <w:szCs w:val="20"/>
          <w:lang w:val="ru-RU"/>
        </w:rPr>
        <w:t xml:space="preserve">в </w:t>
      </w:r>
      <w:r w:rsidR="006A0C91">
        <w:rPr>
          <w:b/>
          <w:sz w:val="20"/>
          <w:szCs w:val="20"/>
          <w:lang w:val="ru-RU"/>
        </w:rPr>
        <w:t>Забайкальском крае незначительно снизился (-4%).</w:t>
      </w:r>
    </w:p>
    <w:p w14:paraId="651748C6" w14:textId="77777777" w:rsidR="00351AC7" w:rsidRPr="00351AC7" w:rsidRDefault="00351AC7" w:rsidP="00351AC7">
      <w:pPr>
        <w:spacing w:after="200"/>
        <w:jc w:val="both"/>
        <w:rPr>
          <w:sz w:val="20"/>
          <w:szCs w:val="20"/>
        </w:rPr>
      </w:pPr>
      <w:r w:rsidRPr="00351AC7">
        <w:rPr>
          <w:sz w:val="20"/>
          <w:szCs w:val="20"/>
        </w:rPr>
        <w:t xml:space="preserve">Наиболее яркий прирост спроса на данных специалистов зафиксирован у работодателей из отрасли тяжелого машиностроения. С начала года компании из этой индустрии разместили более 400 вакансий в целом по стране, что на 55% больше, чем в прошлом году. </w:t>
      </w:r>
    </w:p>
    <w:p w14:paraId="494FC66B" w14:textId="77777777" w:rsidR="00351AC7" w:rsidRPr="00351AC7" w:rsidRDefault="00351AC7" w:rsidP="00351AC7">
      <w:pPr>
        <w:spacing w:after="200"/>
        <w:jc w:val="both"/>
        <w:rPr>
          <w:sz w:val="20"/>
          <w:szCs w:val="20"/>
        </w:rPr>
      </w:pPr>
      <w:r w:rsidRPr="00351AC7">
        <w:rPr>
          <w:sz w:val="20"/>
          <w:szCs w:val="20"/>
        </w:rPr>
        <w:t xml:space="preserve">Усиляют структурные единицы специалистами по </w:t>
      </w:r>
      <w:proofErr w:type="spellStart"/>
      <w:r w:rsidRPr="00351AC7">
        <w:rPr>
          <w:sz w:val="20"/>
          <w:szCs w:val="20"/>
        </w:rPr>
        <w:t>ОТиПБ</w:t>
      </w:r>
      <w:proofErr w:type="spellEnd"/>
      <w:r w:rsidRPr="00351AC7">
        <w:rPr>
          <w:sz w:val="20"/>
          <w:szCs w:val="20"/>
        </w:rPr>
        <w:t xml:space="preserve"> работодатели из автобизнеса (+43% новых вакансий год к году). Вырос спрос на данных сотрудников и у компаний нефтегазового сектора (+33%). Кроме того, значительный прирост вакансий по линии охраны труда заметен в сфере перевозок и логистики, а также в металлургической отрасли страны (по 28% новых вакансий в каждом секторе). </w:t>
      </w:r>
    </w:p>
    <w:p w14:paraId="147BE5B1" w14:textId="77777777" w:rsidR="00351AC7" w:rsidRPr="00351AC7" w:rsidRDefault="00351AC7" w:rsidP="00351AC7">
      <w:pPr>
        <w:spacing w:after="200"/>
        <w:jc w:val="both"/>
        <w:rPr>
          <w:i/>
          <w:sz w:val="20"/>
          <w:szCs w:val="20"/>
        </w:rPr>
      </w:pPr>
      <w:r w:rsidRPr="00351AC7">
        <w:rPr>
          <w:i/>
          <w:sz w:val="20"/>
          <w:szCs w:val="20"/>
        </w:rPr>
        <w:t xml:space="preserve">«В случае специалистов по охране труда мы видим, что рынок со стороны работодателя достаточно заинтересован в таких специалистах. С начала 2023 года не было ни одной сферы и отрасли, где не искали бы экспертов по промышленной безопасности. Мы видим, что у работодателей растёт потребность не только в грамотном регулировании всех процессов на производстве, но и в индивидуальной настройке системы охраны труда. </w:t>
      </w:r>
    </w:p>
    <w:p w14:paraId="70278393" w14:textId="39C966FC" w:rsidR="00351AC7" w:rsidRPr="00351AC7" w:rsidRDefault="00351AC7" w:rsidP="00351AC7">
      <w:pPr>
        <w:spacing w:after="200"/>
        <w:jc w:val="both"/>
        <w:rPr>
          <w:sz w:val="20"/>
          <w:szCs w:val="20"/>
        </w:rPr>
      </w:pPr>
      <w:r w:rsidRPr="00351AC7">
        <w:rPr>
          <w:i/>
          <w:sz w:val="20"/>
          <w:szCs w:val="20"/>
        </w:rPr>
        <w:t xml:space="preserve">У бизнеса растёт осознанное отношение к сотрудникам, потребность в обеспечении их комфортными, а главное безопасными условиями труда. Это напрямую влияет на производительность компаний, и как следствие выживаемость на рынке и конкурентоспособность. Вопрос высокой производительности стоит во главе угла у многих представителей бизнес-сообщества. Так, согласно исследованию </w:t>
      </w:r>
      <w:r w:rsidRPr="00351AC7">
        <w:rPr>
          <w:i/>
          <w:sz w:val="20"/>
          <w:szCs w:val="20"/>
          <w:lang w:val="en-US"/>
        </w:rPr>
        <w:t>hh</w:t>
      </w:r>
      <w:r w:rsidRPr="00351AC7">
        <w:rPr>
          <w:i/>
          <w:sz w:val="20"/>
          <w:szCs w:val="20"/>
        </w:rPr>
        <w:t>.</w:t>
      </w:r>
      <w:r w:rsidRPr="00351AC7">
        <w:rPr>
          <w:i/>
          <w:sz w:val="20"/>
          <w:szCs w:val="20"/>
          <w:lang w:val="en-US"/>
        </w:rPr>
        <w:t>ru</w:t>
      </w:r>
      <w:r w:rsidRPr="00351AC7">
        <w:rPr>
          <w:i/>
          <w:sz w:val="20"/>
          <w:szCs w:val="20"/>
        </w:rPr>
        <w:t xml:space="preserve"> каждая четвёртая (24%) российская компания занимается повышением производительности труда. Ещё треть (35%) планируют приступить к этому в 2023 году. Более того, у каждой десятой компании (13%) запланировано увеличение инвестиций в новые технологии и мероприятия по повышению производительности труда»,</w:t>
      </w:r>
      <w:r w:rsidRPr="00351AC7">
        <w:rPr>
          <w:sz w:val="20"/>
          <w:szCs w:val="20"/>
        </w:rPr>
        <w:t xml:space="preserve"> - </w:t>
      </w:r>
      <w:r w:rsidRPr="00351AC7">
        <w:rPr>
          <w:b/>
          <w:sz w:val="20"/>
          <w:szCs w:val="20"/>
        </w:rPr>
        <w:t xml:space="preserve">отмечает </w:t>
      </w:r>
      <w:r w:rsidR="00FF07F0">
        <w:rPr>
          <w:b/>
          <w:sz w:val="20"/>
          <w:szCs w:val="20"/>
          <w:lang w:val="ru-RU"/>
        </w:rPr>
        <w:t>Елизавета Илюшина</w:t>
      </w:r>
      <w:r w:rsidRPr="00351AC7">
        <w:rPr>
          <w:b/>
          <w:sz w:val="20"/>
          <w:szCs w:val="20"/>
        </w:rPr>
        <w:t xml:space="preserve">, руководитель пресс-службы </w:t>
      </w:r>
      <w:r w:rsidRPr="00351AC7">
        <w:rPr>
          <w:b/>
          <w:sz w:val="20"/>
          <w:szCs w:val="20"/>
          <w:lang w:val="en-US"/>
        </w:rPr>
        <w:t>hh</w:t>
      </w:r>
      <w:r w:rsidRPr="00351AC7">
        <w:rPr>
          <w:b/>
          <w:sz w:val="20"/>
          <w:szCs w:val="20"/>
        </w:rPr>
        <w:t>.</w:t>
      </w:r>
      <w:r w:rsidRPr="00351AC7">
        <w:rPr>
          <w:b/>
          <w:sz w:val="20"/>
          <w:szCs w:val="20"/>
          <w:lang w:val="en-US"/>
        </w:rPr>
        <w:t>ru</w:t>
      </w:r>
      <w:r w:rsidRPr="00351AC7">
        <w:rPr>
          <w:b/>
          <w:sz w:val="20"/>
          <w:szCs w:val="20"/>
        </w:rPr>
        <w:t xml:space="preserve"> </w:t>
      </w:r>
      <w:r w:rsidR="00FF07F0">
        <w:rPr>
          <w:b/>
          <w:sz w:val="20"/>
          <w:szCs w:val="20"/>
          <w:lang w:val="ru-RU"/>
        </w:rPr>
        <w:t>Дальний Восток</w:t>
      </w:r>
      <w:r w:rsidRPr="00351AC7">
        <w:rPr>
          <w:b/>
          <w:sz w:val="20"/>
          <w:szCs w:val="20"/>
        </w:rPr>
        <w:t xml:space="preserve">. </w:t>
      </w:r>
    </w:p>
    <w:p w14:paraId="36EF9B29" w14:textId="22DE9C76" w:rsidR="00351AC7" w:rsidRDefault="00351AC7" w:rsidP="00351AC7">
      <w:pPr>
        <w:spacing w:after="200"/>
        <w:jc w:val="both"/>
        <w:rPr>
          <w:rFonts w:eastAsia="Times New Roman"/>
          <w:color w:val="000000"/>
          <w:sz w:val="20"/>
          <w:szCs w:val="20"/>
        </w:rPr>
      </w:pPr>
      <w:r w:rsidRPr="00351AC7">
        <w:rPr>
          <w:sz w:val="20"/>
          <w:szCs w:val="20"/>
        </w:rPr>
        <w:t xml:space="preserve">Кроме того, за год изменились условия труда для специалистов по </w:t>
      </w:r>
      <w:proofErr w:type="spellStart"/>
      <w:r w:rsidRPr="00351AC7">
        <w:rPr>
          <w:sz w:val="20"/>
          <w:szCs w:val="20"/>
        </w:rPr>
        <w:t>промбезопасности</w:t>
      </w:r>
      <w:proofErr w:type="spellEnd"/>
      <w:r w:rsidRPr="00351AC7">
        <w:rPr>
          <w:sz w:val="20"/>
          <w:szCs w:val="20"/>
        </w:rPr>
        <w:t xml:space="preserve">. На 11% или 6 800 рублей выросла зарплата. На данный момент российские работодатели готовы платить специалисту по </w:t>
      </w:r>
      <w:proofErr w:type="spellStart"/>
      <w:r w:rsidRPr="00351AC7">
        <w:rPr>
          <w:sz w:val="20"/>
          <w:szCs w:val="20"/>
        </w:rPr>
        <w:t>ОТиПБ</w:t>
      </w:r>
      <w:proofErr w:type="spellEnd"/>
      <w:r w:rsidRPr="00351AC7">
        <w:rPr>
          <w:sz w:val="20"/>
          <w:szCs w:val="20"/>
        </w:rPr>
        <w:t xml:space="preserve"> </w:t>
      </w:r>
      <w:r w:rsidR="000A3C91">
        <w:rPr>
          <w:sz w:val="20"/>
          <w:szCs w:val="20"/>
          <w:lang w:val="ru-RU"/>
        </w:rPr>
        <w:t>в среднем</w:t>
      </w:r>
      <w:r w:rsidRPr="00351AC7">
        <w:rPr>
          <w:sz w:val="20"/>
          <w:szCs w:val="20"/>
        </w:rPr>
        <w:t xml:space="preserve"> 64 400 рублей. </w:t>
      </w:r>
      <w:r w:rsidRPr="00FE1CAD">
        <w:rPr>
          <w:b/>
          <w:sz w:val="20"/>
          <w:szCs w:val="20"/>
        </w:rPr>
        <w:t xml:space="preserve">Диапазон зарплат в сфере охраны труда в </w:t>
      </w:r>
      <w:r w:rsidR="006A0C91">
        <w:rPr>
          <w:b/>
          <w:sz w:val="20"/>
          <w:szCs w:val="20"/>
          <w:lang w:val="ru-RU"/>
        </w:rPr>
        <w:t>Забайкальском крае</w:t>
      </w:r>
      <w:r w:rsidR="000A3C91">
        <w:rPr>
          <w:b/>
          <w:sz w:val="20"/>
          <w:szCs w:val="20"/>
          <w:lang w:val="ru-RU"/>
        </w:rPr>
        <w:t xml:space="preserve"> – </w:t>
      </w:r>
      <w:r w:rsidRPr="00FE1CAD">
        <w:rPr>
          <w:b/>
          <w:sz w:val="20"/>
          <w:szCs w:val="20"/>
        </w:rPr>
        <w:t xml:space="preserve">от </w:t>
      </w:r>
      <w:r w:rsidR="006A0C91" w:rsidRPr="006A0C91">
        <w:rPr>
          <w:rFonts w:eastAsia="Times New Roman"/>
          <w:b/>
          <w:color w:val="000000"/>
          <w:sz w:val="20"/>
          <w:szCs w:val="20"/>
          <w:lang w:val="ru-RU"/>
        </w:rPr>
        <w:t xml:space="preserve">57 471 </w:t>
      </w:r>
      <w:r w:rsidR="006A0C91">
        <w:rPr>
          <w:rFonts w:eastAsia="Times New Roman"/>
          <w:b/>
          <w:color w:val="000000"/>
          <w:sz w:val="20"/>
          <w:szCs w:val="20"/>
          <w:lang w:val="ru-RU"/>
        </w:rPr>
        <w:t>до</w:t>
      </w:r>
      <w:r w:rsidR="006A0C91" w:rsidRPr="006A0C91">
        <w:rPr>
          <w:rFonts w:eastAsia="Times New Roman"/>
          <w:b/>
          <w:color w:val="000000"/>
          <w:sz w:val="20"/>
          <w:szCs w:val="20"/>
          <w:lang w:val="ru-RU"/>
        </w:rPr>
        <w:t xml:space="preserve"> 137 931</w:t>
      </w:r>
      <w:r w:rsidR="000A3C91">
        <w:rPr>
          <w:rFonts w:eastAsia="Times New Roman"/>
          <w:b/>
          <w:color w:val="000000"/>
          <w:sz w:val="20"/>
          <w:szCs w:val="20"/>
          <w:lang w:val="ru-RU"/>
        </w:rPr>
        <w:t xml:space="preserve"> </w:t>
      </w:r>
      <w:r w:rsidRPr="00FE1CAD">
        <w:rPr>
          <w:rFonts w:eastAsia="Times New Roman"/>
          <w:b/>
          <w:color w:val="000000"/>
          <w:sz w:val="20"/>
          <w:szCs w:val="20"/>
        </w:rPr>
        <w:t xml:space="preserve">рублей. </w:t>
      </w:r>
    </w:p>
    <w:p w14:paraId="626596CE" w14:textId="77777777" w:rsidR="000B218A" w:rsidRDefault="000B218A" w:rsidP="00351AC7">
      <w:pPr>
        <w:spacing w:after="200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0B218A" w:rsidRPr="000B218A" w14:paraId="10232366" w14:textId="77777777" w:rsidTr="000A3C91">
        <w:trPr>
          <w:trHeight w:val="5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F7C" w14:textId="47BA5A77" w:rsidR="000B218A" w:rsidRPr="000B218A" w:rsidRDefault="000B218A" w:rsidP="000A3C91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0B218A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Регион ДФО, январь-апрель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1BD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 xml:space="preserve">Рыночный диапазон з\п до вычета </w:t>
            </w:r>
            <w:proofErr w:type="gramStart"/>
            <w:r w:rsidRPr="000B218A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НДФЛ(</w:t>
            </w:r>
            <w:proofErr w:type="gramEnd"/>
            <w:r w:rsidRPr="000B218A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₽)</w:t>
            </w:r>
          </w:p>
        </w:tc>
      </w:tr>
      <w:tr w:rsidR="000B218A" w:rsidRPr="000B218A" w14:paraId="4358EF49" w14:textId="77777777" w:rsidTr="000A3C91">
        <w:trPr>
          <w:trHeight w:val="2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B53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Хабаровский край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CA1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60 019 - 126 437</w:t>
            </w:r>
          </w:p>
        </w:tc>
      </w:tr>
      <w:tr w:rsidR="000B218A" w:rsidRPr="000B218A" w14:paraId="6892382E" w14:textId="77777777" w:rsidTr="000A3C91">
        <w:trPr>
          <w:trHeight w:val="31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258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Приморский край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71B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57 471 - 111 000</w:t>
            </w:r>
          </w:p>
        </w:tc>
      </w:tr>
      <w:tr w:rsidR="000B218A" w:rsidRPr="000B218A" w14:paraId="3FACC7EE" w14:textId="77777777" w:rsidTr="000A3C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097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Амурская область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F91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65 000 - 142 294</w:t>
            </w:r>
          </w:p>
        </w:tc>
      </w:tr>
      <w:tr w:rsidR="000B218A" w:rsidRPr="000B218A" w14:paraId="40B76701" w14:textId="77777777" w:rsidTr="000A3C91">
        <w:trPr>
          <w:trHeight w:val="30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F86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Сахалинская область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E42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88 506 - 206 897</w:t>
            </w:r>
          </w:p>
        </w:tc>
      </w:tr>
      <w:tr w:rsidR="000B218A" w:rsidRPr="000B218A" w14:paraId="79873402" w14:textId="77777777" w:rsidTr="000A3C91">
        <w:trPr>
          <w:trHeight w:val="2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0B6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Забайкальский край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DAA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57 471 - 137 931</w:t>
            </w:r>
          </w:p>
        </w:tc>
      </w:tr>
      <w:tr w:rsidR="000B218A" w:rsidRPr="000B218A" w14:paraId="7AD91700" w14:textId="77777777" w:rsidTr="000A3C91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174D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Республика Бурятия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D86F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45 977 - 137 931</w:t>
            </w:r>
          </w:p>
        </w:tc>
      </w:tr>
      <w:tr w:rsidR="000B218A" w:rsidRPr="000B218A" w14:paraId="6F695EA6" w14:textId="77777777" w:rsidTr="000A3C91">
        <w:trPr>
          <w:trHeight w:val="4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64CA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Республика Саха (Якутия)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9B15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80 460 - 160 920</w:t>
            </w:r>
          </w:p>
        </w:tc>
      </w:tr>
      <w:tr w:rsidR="000B218A" w:rsidRPr="000B218A" w14:paraId="5DDAEF7B" w14:textId="77777777" w:rsidTr="000A3C91">
        <w:trPr>
          <w:trHeight w:val="4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755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Камчатский край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199F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80 460 - 137 931</w:t>
            </w:r>
          </w:p>
        </w:tc>
      </w:tr>
      <w:tr w:rsidR="000B218A" w:rsidRPr="000B218A" w14:paraId="4485D5D9" w14:textId="77777777" w:rsidTr="000A3C91">
        <w:trPr>
          <w:trHeight w:val="2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24D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Магаданская область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8E09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83 031 - 222 701</w:t>
            </w:r>
          </w:p>
        </w:tc>
      </w:tr>
      <w:tr w:rsidR="000B218A" w:rsidRPr="000B218A" w14:paraId="74A94B9D" w14:textId="77777777" w:rsidTr="000A3C91">
        <w:trPr>
          <w:trHeight w:val="4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2DB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Еврейская АО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7146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57 471 - 93 103</w:t>
            </w:r>
          </w:p>
        </w:tc>
      </w:tr>
      <w:tr w:rsidR="000B218A" w:rsidRPr="000B218A" w14:paraId="17A0E61C" w14:textId="77777777" w:rsidTr="000A3C91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C74A" w14:textId="77777777" w:rsidR="000B218A" w:rsidRPr="000B218A" w:rsidRDefault="000B218A" w:rsidP="000B218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Чукотский АО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218" w14:textId="77777777" w:rsidR="000B218A" w:rsidRPr="000B218A" w:rsidRDefault="000B218A" w:rsidP="000B218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B218A">
              <w:rPr>
                <w:rFonts w:eastAsia="Times New Roman"/>
                <w:color w:val="000000"/>
                <w:sz w:val="20"/>
                <w:szCs w:val="20"/>
                <w:lang w:val="ru-RU"/>
              </w:rPr>
              <w:t>114 943 - 162 787</w:t>
            </w:r>
          </w:p>
        </w:tc>
      </w:tr>
      <w:bookmarkEnd w:id="1"/>
    </w:tbl>
    <w:p w14:paraId="69C5D3C2" w14:textId="77777777" w:rsidR="00D27E63" w:rsidRPr="00351AC7" w:rsidRDefault="00D27E63" w:rsidP="00351AC7">
      <w:pPr>
        <w:spacing w:after="200"/>
        <w:jc w:val="both"/>
        <w:rPr>
          <w:rFonts w:eastAsia="Times New Roman"/>
          <w:color w:val="000000"/>
          <w:sz w:val="20"/>
          <w:szCs w:val="20"/>
        </w:rPr>
      </w:pPr>
    </w:p>
    <w:p w14:paraId="21203802" w14:textId="77777777" w:rsidR="00351AC7" w:rsidRPr="00351AC7" w:rsidRDefault="00351AC7" w:rsidP="00351AC7">
      <w:pPr>
        <w:spacing w:after="200"/>
        <w:jc w:val="both"/>
        <w:rPr>
          <w:sz w:val="20"/>
          <w:szCs w:val="20"/>
        </w:rPr>
      </w:pPr>
    </w:p>
    <w:p w14:paraId="6C115C79" w14:textId="77777777" w:rsidR="00351AC7" w:rsidRPr="00351AC7" w:rsidRDefault="00351AC7" w:rsidP="00351AC7">
      <w:pPr>
        <w:jc w:val="both"/>
        <w:rPr>
          <w:rFonts w:eastAsia="Proxima Nova"/>
          <w:b/>
          <w:iCs/>
          <w:color w:val="000000" w:themeColor="text1"/>
          <w:sz w:val="20"/>
          <w:szCs w:val="20"/>
        </w:rPr>
      </w:pPr>
      <w:bookmarkStart w:id="2" w:name="_Hlk127948471"/>
      <w:bookmarkEnd w:id="0"/>
      <w:r w:rsidRPr="00351AC7">
        <w:rPr>
          <w:rFonts w:eastAsia="Proxima Nova"/>
          <w:b/>
          <w:iCs/>
          <w:color w:val="000000" w:themeColor="text1"/>
          <w:sz w:val="20"/>
          <w:szCs w:val="20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71156D30" w14:textId="77777777" w:rsidR="00351AC7" w:rsidRPr="00351AC7" w:rsidRDefault="00351AC7" w:rsidP="00351AC7">
      <w:pPr>
        <w:shd w:val="clear" w:color="auto" w:fill="FFFFFF"/>
        <w:spacing w:before="150"/>
        <w:jc w:val="both"/>
        <w:rPr>
          <w:b/>
          <w:color w:val="172B4D"/>
          <w:sz w:val="20"/>
          <w:szCs w:val="20"/>
        </w:rPr>
      </w:pPr>
      <w:r w:rsidRPr="00351AC7">
        <w:rPr>
          <w:b/>
          <w:bCs/>
          <w:color w:val="242424"/>
          <w:sz w:val="20"/>
          <w:szCs w:val="20"/>
        </w:rPr>
        <w:t>О HeadHunter </w:t>
      </w:r>
    </w:p>
    <w:bookmarkEnd w:id="2"/>
    <w:p w14:paraId="5E0AC58B" w14:textId="77777777" w:rsidR="00351AC7" w:rsidRPr="00351AC7" w:rsidRDefault="00351AC7" w:rsidP="00351AC7">
      <w:pPr>
        <w:spacing w:after="200"/>
        <w:jc w:val="both"/>
        <w:rPr>
          <w:sz w:val="20"/>
          <w:szCs w:val="20"/>
        </w:rPr>
      </w:pPr>
      <w:r w:rsidRPr="00351AC7">
        <w:rPr>
          <w:sz w:val="20"/>
          <w:szCs w:val="20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</w:p>
    <w:p w14:paraId="00000019" w14:textId="77777777" w:rsidR="00922DA8" w:rsidRDefault="00922DA8">
      <w:pPr>
        <w:jc w:val="both"/>
      </w:pPr>
    </w:p>
    <w:sectPr w:rsidR="00922DA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E4E4" w14:textId="77777777" w:rsidR="00A272DA" w:rsidRDefault="00A272DA" w:rsidP="00740D3E">
      <w:pPr>
        <w:spacing w:line="240" w:lineRule="auto"/>
      </w:pPr>
      <w:r>
        <w:separator/>
      </w:r>
    </w:p>
  </w:endnote>
  <w:endnote w:type="continuationSeparator" w:id="0">
    <w:p w14:paraId="0AEED0DB" w14:textId="77777777" w:rsidR="00A272DA" w:rsidRDefault="00A272DA" w:rsidP="00740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FE53" w14:textId="77777777" w:rsidR="00A272DA" w:rsidRDefault="00A272DA" w:rsidP="00740D3E">
      <w:pPr>
        <w:spacing w:line="240" w:lineRule="auto"/>
      </w:pPr>
      <w:r>
        <w:separator/>
      </w:r>
    </w:p>
  </w:footnote>
  <w:footnote w:type="continuationSeparator" w:id="0">
    <w:p w14:paraId="1E800F00" w14:textId="77777777" w:rsidR="00A272DA" w:rsidRDefault="00A272DA" w:rsidP="00740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7CF7" w14:textId="77777777" w:rsidR="00674334" w:rsidRDefault="00674334" w:rsidP="00674334">
    <w:pPr>
      <w:jc w:val="right"/>
    </w:pPr>
    <w:r>
      <w:rPr>
        <w:noProof/>
      </w:rPr>
      <w:drawing>
        <wp:inline distT="0" distB="0" distL="0" distR="0" wp14:anchorId="498FBE69" wp14:editId="2A88A234">
          <wp:extent cx="2819644" cy="899238"/>
          <wp:effectExtent l="0" t="0" r="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797C" wp14:editId="241866A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FC08F4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5727285A" wp14:editId="1443DF10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 descr="Изображение выглядит как текст, коллекция картинок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6" descr="Изображение выглядит как текст, коллекция картинок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5D5E" w14:textId="789C39AC" w:rsidR="00740D3E" w:rsidRDefault="00740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A8"/>
    <w:rsid w:val="0005090B"/>
    <w:rsid w:val="00086B01"/>
    <w:rsid w:val="000A3C91"/>
    <w:rsid w:val="000B218A"/>
    <w:rsid w:val="000C2AAE"/>
    <w:rsid w:val="001C2941"/>
    <w:rsid w:val="001E48C9"/>
    <w:rsid w:val="002309FE"/>
    <w:rsid w:val="00253628"/>
    <w:rsid w:val="002E310D"/>
    <w:rsid w:val="00332DA3"/>
    <w:rsid w:val="00343FA3"/>
    <w:rsid w:val="00351AC7"/>
    <w:rsid w:val="003712AD"/>
    <w:rsid w:val="003B3442"/>
    <w:rsid w:val="0043553B"/>
    <w:rsid w:val="00482E2E"/>
    <w:rsid w:val="004B7B55"/>
    <w:rsid w:val="00507AE2"/>
    <w:rsid w:val="00591C47"/>
    <w:rsid w:val="005A1FCC"/>
    <w:rsid w:val="005B7937"/>
    <w:rsid w:val="005F03EB"/>
    <w:rsid w:val="00674334"/>
    <w:rsid w:val="006A0C91"/>
    <w:rsid w:val="006E7AE6"/>
    <w:rsid w:val="00740D3E"/>
    <w:rsid w:val="00754621"/>
    <w:rsid w:val="007C7A5B"/>
    <w:rsid w:val="007E3768"/>
    <w:rsid w:val="007E5D8F"/>
    <w:rsid w:val="00845DFD"/>
    <w:rsid w:val="008A4C79"/>
    <w:rsid w:val="00922DA8"/>
    <w:rsid w:val="00945717"/>
    <w:rsid w:val="00946860"/>
    <w:rsid w:val="0096162B"/>
    <w:rsid w:val="009C2757"/>
    <w:rsid w:val="00A13634"/>
    <w:rsid w:val="00A272DA"/>
    <w:rsid w:val="00B050CE"/>
    <w:rsid w:val="00B41EEA"/>
    <w:rsid w:val="00C50FC2"/>
    <w:rsid w:val="00CE0286"/>
    <w:rsid w:val="00D1350D"/>
    <w:rsid w:val="00D27E63"/>
    <w:rsid w:val="00E46ADA"/>
    <w:rsid w:val="00E61C2B"/>
    <w:rsid w:val="00E90C1B"/>
    <w:rsid w:val="00E93B23"/>
    <w:rsid w:val="00F47962"/>
    <w:rsid w:val="00F750A4"/>
    <w:rsid w:val="00F773D4"/>
    <w:rsid w:val="00FE1CAD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1CB3"/>
  <w15:docId w15:val="{0C4E84A5-6CC9-4710-8D4B-3EC8B31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D3E"/>
  </w:style>
  <w:style w:type="paragraph" w:styleId="a7">
    <w:name w:val="footer"/>
    <w:basedOn w:val="a"/>
    <w:link w:val="a8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Джабаров Александр</dc:creator>
  <cp:lastModifiedBy>Елизавета Илюшина</cp:lastModifiedBy>
  <cp:revision>48</cp:revision>
  <dcterms:created xsi:type="dcterms:W3CDTF">2022-03-21T11:05:00Z</dcterms:created>
  <dcterms:modified xsi:type="dcterms:W3CDTF">2023-04-28T00:56:00Z</dcterms:modified>
</cp:coreProperties>
</file>